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F727" w14:textId="77777777" w:rsidR="00F32334" w:rsidRPr="00922C0B" w:rsidRDefault="00F32334" w:rsidP="00F32334">
      <w:pPr>
        <w:rPr>
          <w:rFonts w:ascii="游明朝" w:eastAsia="游明朝" w:hAnsi="游明朝"/>
          <w:sz w:val="22"/>
          <w:szCs w:val="24"/>
        </w:rPr>
      </w:pPr>
      <w:r w:rsidRPr="00922C0B">
        <w:rPr>
          <w:rFonts w:ascii="游明朝" w:eastAsia="游明朝" w:hAnsi="游明朝" w:hint="eastAsia"/>
          <w:sz w:val="22"/>
          <w:szCs w:val="24"/>
        </w:rPr>
        <w:t>様式第２号</w:t>
      </w:r>
    </w:p>
    <w:p w14:paraId="11BC91F3" w14:textId="77777777" w:rsidR="00F32334" w:rsidRPr="00922C0B" w:rsidRDefault="00F32334" w:rsidP="00F32334">
      <w:pPr>
        <w:jc w:val="center"/>
        <w:rPr>
          <w:rFonts w:ascii="游明朝" w:eastAsia="游明朝" w:hAnsi="游明朝"/>
          <w:sz w:val="36"/>
          <w:szCs w:val="36"/>
        </w:rPr>
      </w:pPr>
      <w:r w:rsidRPr="00922C0B">
        <w:rPr>
          <w:rFonts w:ascii="游明朝" w:eastAsia="游明朝" w:hAnsi="游明朝" w:cs="ＭＳ Ｐゴシック" w:hint="eastAsia"/>
          <w:kern w:val="0"/>
          <w:sz w:val="36"/>
          <w:szCs w:val="36"/>
        </w:rPr>
        <w:t>誓　　約　　書</w:t>
      </w:r>
    </w:p>
    <w:p w14:paraId="0A37D7A5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1B58898B" w14:textId="77777777" w:rsidR="00F32334" w:rsidRPr="00B72791" w:rsidRDefault="00F32334" w:rsidP="00F32334">
      <w:pPr>
        <w:rPr>
          <w:rFonts w:ascii="ＭＳ 明朝" w:hAnsi="ＭＳ 明朝"/>
          <w:sz w:val="24"/>
          <w:szCs w:val="24"/>
        </w:rPr>
      </w:pPr>
    </w:p>
    <w:p w14:paraId="2EA1609B" w14:textId="04703A45" w:rsidR="00F32334" w:rsidRPr="00922C0B" w:rsidRDefault="00DB5E47" w:rsidP="00922C0B">
      <w:pPr>
        <w:snapToGrid w:val="0"/>
        <w:ind w:firstLineChars="100" w:firstLine="24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私は、</w:t>
      </w:r>
      <w:r w:rsidR="00922C0B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が実施する</w:t>
      </w:r>
      <w:r w:rsidR="009075C2">
        <w:rPr>
          <w:rFonts w:ascii="游明朝" w:eastAsia="游明朝" w:hAnsi="游明朝" w:hint="eastAsia"/>
          <w:sz w:val="24"/>
          <w:szCs w:val="24"/>
        </w:rPr>
        <w:t>旧大井小学校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の売却に係る公募型プロポーザルへの申込にあたり、次の事項を誓約します。</w:t>
      </w:r>
    </w:p>
    <w:p w14:paraId="0003DC40" w14:textId="77777777" w:rsidR="00F32334" w:rsidRPr="00922C0B" w:rsidRDefault="00F32334" w:rsidP="00922C0B">
      <w:pPr>
        <w:snapToGrid w:val="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2F2530BC" w14:textId="7AAC9503" w:rsidR="00F32334" w:rsidRPr="00922C0B" w:rsidRDefault="00F32334" w:rsidP="00922C0B">
      <w:pPr>
        <w:snapToGrid w:val="0"/>
        <w:ind w:left="240" w:hangingChars="100" w:hanging="24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１　</w:t>
      </w:r>
      <w:r w:rsidR="009075C2">
        <w:rPr>
          <w:rFonts w:ascii="游明朝" w:eastAsia="游明朝" w:hAnsi="游明朝" w:hint="eastAsia"/>
          <w:sz w:val="24"/>
          <w:szCs w:val="24"/>
        </w:rPr>
        <w:t>旧大井小学校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の売却に係る公募型プロポーザル</w:t>
      </w:r>
      <w:r w:rsidR="00D04BA5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募集要項第５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－１に規定する応募者の資格を満たしています。</w:t>
      </w:r>
    </w:p>
    <w:p w14:paraId="40CB5997" w14:textId="50D47DEE" w:rsidR="00F32334" w:rsidRPr="00922C0B" w:rsidRDefault="00F32334" w:rsidP="00922C0B">
      <w:pPr>
        <w:snapToGrid w:val="0"/>
        <w:ind w:left="240" w:hangingChars="100" w:hanging="240"/>
        <w:jc w:val="left"/>
        <w:rPr>
          <w:rFonts w:ascii="游明朝" w:eastAsia="游明朝" w:hAnsi="游明朝" w:cs="ＭＳ Ｐゴシック"/>
          <w:color w:val="000000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２　申込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に際し、</w:t>
      </w:r>
      <w:r w:rsidR="009075C2">
        <w:rPr>
          <w:rFonts w:ascii="游明朝" w:eastAsia="游明朝" w:hAnsi="游明朝" w:hint="eastAsia"/>
          <w:sz w:val="24"/>
          <w:szCs w:val="24"/>
        </w:rPr>
        <w:t>旧大井小学校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の売却に係る公募型プロポーザル</w:t>
      </w:r>
      <w:r w:rsidR="00D04BA5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募集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要項、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物件調書、</w:t>
      </w:r>
      <w:r w:rsidR="00922C0B"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町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有地売買契約書（案）、物件の法令上の規制等</w:t>
      </w:r>
      <w:r w:rsidR="00DB5E47"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、全て承知のうえで申込みますので、後日これらの事柄について</w:t>
      </w:r>
      <w:r w:rsidR="00922C0B"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南知多町</w:t>
      </w:r>
      <w:r w:rsidRPr="00922C0B">
        <w:rPr>
          <w:rFonts w:ascii="游明朝" w:eastAsia="游明朝" w:hAnsi="游明朝" w:cs="ＭＳ Ｐゴシック" w:hint="eastAsia"/>
          <w:color w:val="000000"/>
          <w:kern w:val="0"/>
          <w:sz w:val="24"/>
          <w:szCs w:val="24"/>
        </w:rPr>
        <w:t>に対し一切の異議及び苦情を申し立てません。</w:t>
      </w:r>
    </w:p>
    <w:p w14:paraId="5438CD7C" w14:textId="77777777" w:rsidR="00F32334" w:rsidRPr="00922C0B" w:rsidRDefault="00F32334" w:rsidP="00922C0B">
      <w:pPr>
        <w:snapToGrid w:val="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３　買受した物件の活用にあたっては、法令上の規制を遵守します。</w:t>
      </w:r>
    </w:p>
    <w:p w14:paraId="222FE51E" w14:textId="77777777" w:rsidR="00F32334" w:rsidRPr="00922C0B" w:rsidRDefault="00DB5E47" w:rsidP="00922C0B">
      <w:pPr>
        <w:snapToGrid w:val="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４　申込資格の確認のため、</w:t>
      </w:r>
      <w:r w:rsidR="00922C0B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が警察当局へ照会されることに同意します。</w:t>
      </w:r>
    </w:p>
    <w:p w14:paraId="227565ED" w14:textId="77777777" w:rsidR="00F32334" w:rsidRPr="00922C0B" w:rsidRDefault="00DB5E47" w:rsidP="00922C0B">
      <w:pPr>
        <w:snapToGrid w:val="0"/>
        <w:ind w:left="240" w:hangingChars="100" w:hanging="240"/>
        <w:jc w:val="left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５　申込資格の確認のため、</w:t>
      </w:r>
      <w:r w:rsidR="00922C0B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税の納付に関する資料を閲覧されることに同意します。</w:t>
      </w:r>
    </w:p>
    <w:p w14:paraId="0CD3E727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38578388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105DD35F" w14:textId="77777777" w:rsidR="00F32334" w:rsidRPr="00922C0B" w:rsidRDefault="00844351" w:rsidP="00922C0B">
      <w:pPr>
        <w:snapToGrid w:val="0"/>
        <w:ind w:firstLineChars="200" w:firstLine="480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令和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　　年　　月　　日</w:t>
      </w:r>
    </w:p>
    <w:p w14:paraId="7A82AA9E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01D857B4" w14:textId="77777777" w:rsidR="00F32334" w:rsidRPr="00922C0B" w:rsidRDefault="00922C0B" w:rsidP="00922C0B">
      <w:pPr>
        <w:snapToGrid w:val="0"/>
        <w:ind w:firstLineChars="100" w:firstLine="240"/>
        <w:rPr>
          <w:rFonts w:ascii="游明朝" w:eastAsia="游明朝" w:hAnsi="游明朝" w:cs="ＭＳ Ｐゴシック"/>
          <w:kern w:val="0"/>
          <w:sz w:val="24"/>
          <w:szCs w:val="24"/>
        </w:rPr>
      </w:pP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南知多町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長　</w:t>
      </w:r>
      <w:r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石黒和彦</w:t>
      </w:r>
      <w:r w:rsidR="002F782C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 xml:space="preserve">　</w:t>
      </w:r>
      <w:r w:rsidR="00F32334" w:rsidRPr="00922C0B">
        <w:rPr>
          <w:rFonts w:ascii="游明朝" w:eastAsia="游明朝" w:hAnsi="游明朝" w:cs="ＭＳ Ｐゴシック" w:hint="eastAsia"/>
          <w:kern w:val="0"/>
          <w:sz w:val="24"/>
          <w:szCs w:val="24"/>
        </w:rPr>
        <w:t>様</w:t>
      </w:r>
    </w:p>
    <w:p w14:paraId="63A941DF" w14:textId="77777777" w:rsidR="00F32334" w:rsidRPr="00922C0B" w:rsidRDefault="00F32334" w:rsidP="00922C0B">
      <w:pPr>
        <w:snapToGrid w:val="0"/>
        <w:rPr>
          <w:rFonts w:ascii="游明朝" w:eastAsia="游明朝" w:hAnsi="游明朝" w:cs="ＭＳ Ｐゴシック"/>
          <w:kern w:val="0"/>
          <w:sz w:val="24"/>
          <w:szCs w:val="24"/>
        </w:rPr>
      </w:pPr>
    </w:p>
    <w:p w14:paraId="6F50EBAB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0E6DDFEF" w14:textId="77777777" w:rsidR="00922C0B" w:rsidRDefault="00F32334" w:rsidP="00922C0B">
      <w:pPr>
        <w:snapToGrid w:val="0"/>
        <w:ind w:firstLineChars="1000" w:firstLine="3600"/>
        <w:rPr>
          <w:rFonts w:ascii="游明朝" w:eastAsia="游明朝" w:hAnsi="游明朝"/>
          <w:sz w:val="24"/>
          <w:szCs w:val="24"/>
        </w:rPr>
      </w:pPr>
      <w:r w:rsidRPr="00922C0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5279"/>
        </w:rPr>
        <w:t>所在</w:t>
      </w:r>
      <w:r w:rsidRPr="00922C0B">
        <w:rPr>
          <w:rFonts w:ascii="游明朝" w:eastAsia="游明朝" w:hAnsi="游明朝" w:hint="eastAsia"/>
          <w:kern w:val="0"/>
          <w:sz w:val="24"/>
          <w:szCs w:val="24"/>
          <w:fitText w:val="960" w:id="-1489185279"/>
        </w:rPr>
        <w:t>地</w:t>
      </w:r>
      <w:r w:rsidR="00922C0B">
        <w:rPr>
          <w:rFonts w:ascii="游明朝" w:eastAsia="游明朝" w:hAnsi="游明朝" w:hint="eastAsia"/>
          <w:sz w:val="24"/>
          <w:szCs w:val="24"/>
        </w:rPr>
        <w:t xml:space="preserve">　</w:t>
      </w:r>
    </w:p>
    <w:p w14:paraId="28347B03" w14:textId="77777777" w:rsidR="00F32334" w:rsidRPr="00922C0B" w:rsidRDefault="00F32334" w:rsidP="00922C0B">
      <w:pPr>
        <w:snapToGrid w:val="0"/>
        <w:ind w:firstLineChars="1000" w:firstLine="3600"/>
        <w:rPr>
          <w:rFonts w:ascii="游明朝" w:eastAsia="游明朝" w:hAnsi="游明朝"/>
          <w:sz w:val="24"/>
          <w:szCs w:val="24"/>
        </w:rPr>
      </w:pPr>
      <w:r w:rsidRPr="00922C0B">
        <w:rPr>
          <w:rFonts w:ascii="游明朝" w:eastAsia="游明朝" w:hAnsi="游明朝" w:hint="eastAsia"/>
          <w:spacing w:val="60"/>
          <w:kern w:val="0"/>
          <w:sz w:val="24"/>
          <w:szCs w:val="24"/>
          <w:fitText w:val="960" w:id="-1489185280"/>
        </w:rPr>
        <w:t>法人</w:t>
      </w:r>
      <w:r w:rsidRPr="00922C0B">
        <w:rPr>
          <w:rFonts w:ascii="游明朝" w:eastAsia="游明朝" w:hAnsi="游明朝" w:hint="eastAsia"/>
          <w:kern w:val="0"/>
          <w:sz w:val="24"/>
          <w:szCs w:val="24"/>
          <w:fitText w:val="960" w:id="-1489185280"/>
        </w:rPr>
        <w:t>名</w:t>
      </w:r>
      <w:r w:rsidR="00922C0B">
        <w:rPr>
          <w:rFonts w:ascii="游明朝" w:eastAsia="游明朝" w:hAnsi="游明朝" w:hint="eastAsia"/>
          <w:kern w:val="0"/>
          <w:sz w:val="24"/>
          <w:szCs w:val="24"/>
        </w:rPr>
        <w:t xml:space="preserve">　</w:t>
      </w:r>
    </w:p>
    <w:p w14:paraId="005FFBDC" w14:textId="2E082296" w:rsidR="00F32334" w:rsidRPr="00922C0B" w:rsidRDefault="00F32334" w:rsidP="00922C0B">
      <w:pPr>
        <w:snapToGrid w:val="0"/>
        <w:ind w:firstLineChars="1500" w:firstLine="3600"/>
        <w:rPr>
          <w:rFonts w:ascii="游明朝" w:eastAsia="游明朝" w:hAnsi="游明朝"/>
          <w:sz w:val="24"/>
          <w:szCs w:val="24"/>
        </w:rPr>
      </w:pPr>
      <w:r w:rsidRPr="00922C0B">
        <w:rPr>
          <w:rFonts w:ascii="游明朝" w:eastAsia="游明朝" w:hAnsi="游明朝" w:hint="eastAsia"/>
          <w:kern w:val="0"/>
          <w:sz w:val="24"/>
          <w:szCs w:val="24"/>
          <w:fitText w:val="960" w:id="-1489185535"/>
        </w:rPr>
        <w:t>代表者名</w:t>
      </w:r>
      <w:r w:rsidRPr="00922C0B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922C0B">
        <w:rPr>
          <w:rFonts w:ascii="游明朝" w:eastAsia="游明朝" w:hAnsi="游明朝" w:hint="eastAsia"/>
          <w:sz w:val="24"/>
          <w:szCs w:val="24"/>
        </w:rPr>
        <w:t xml:space="preserve">　　</w:t>
      </w:r>
      <w:r w:rsidRPr="00922C0B">
        <w:rPr>
          <w:rFonts w:ascii="游明朝" w:eastAsia="游明朝" w:hAnsi="游明朝" w:hint="eastAsia"/>
          <w:sz w:val="24"/>
          <w:szCs w:val="24"/>
        </w:rPr>
        <w:t xml:space="preserve">　　　　　　　　　　　　　</w:t>
      </w:r>
    </w:p>
    <w:p w14:paraId="7D4DCB42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2C7BA6DA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1EBCD56F" w14:textId="77777777" w:rsidR="00F32334" w:rsidRPr="00922C0B" w:rsidRDefault="00F32334" w:rsidP="00922C0B">
      <w:pPr>
        <w:widowControl/>
        <w:snapToGrid w:val="0"/>
        <w:jc w:val="left"/>
        <w:rPr>
          <w:rFonts w:ascii="游明朝" w:eastAsia="游明朝" w:hAnsi="游明朝"/>
          <w:sz w:val="24"/>
          <w:szCs w:val="24"/>
        </w:rPr>
      </w:pPr>
    </w:p>
    <w:p w14:paraId="4D54CDCD" w14:textId="77777777" w:rsidR="00F4281A" w:rsidRPr="00F32334" w:rsidRDefault="0046006D" w:rsidP="00F32334"/>
    <w:sectPr w:rsidR="00F4281A" w:rsidRPr="00F32334" w:rsidSect="00922C0B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FF911" w14:textId="77777777" w:rsidR="0084678D" w:rsidRDefault="0084678D" w:rsidP="00844351">
      <w:r>
        <w:separator/>
      </w:r>
    </w:p>
  </w:endnote>
  <w:endnote w:type="continuationSeparator" w:id="0">
    <w:p w14:paraId="1598CE9E" w14:textId="77777777" w:rsidR="0084678D" w:rsidRDefault="0084678D" w:rsidP="0084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2071" w14:textId="77777777" w:rsidR="0084678D" w:rsidRDefault="0084678D" w:rsidP="00844351">
      <w:r>
        <w:separator/>
      </w:r>
    </w:p>
  </w:footnote>
  <w:footnote w:type="continuationSeparator" w:id="0">
    <w:p w14:paraId="432023DA" w14:textId="77777777" w:rsidR="0084678D" w:rsidRDefault="0084678D" w:rsidP="0084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AD"/>
    <w:rsid w:val="002F782C"/>
    <w:rsid w:val="00434B19"/>
    <w:rsid w:val="0046006D"/>
    <w:rsid w:val="00844351"/>
    <w:rsid w:val="0084678D"/>
    <w:rsid w:val="00903AAD"/>
    <w:rsid w:val="009075C2"/>
    <w:rsid w:val="00922C0B"/>
    <w:rsid w:val="00D04BA5"/>
    <w:rsid w:val="00DB5E47"/>
    <w:rsid w:val="00E37046"/>
    <w:rsid w:val="00F3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693A95"/>
  <w15:chartTrackingRefBased/>
  <w15:docId w15:val="{51F986EE-1245-4652-B27C-19056447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A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35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443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35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遼</dc:creator>
  <cp:keywords/>
  <dc:description/>
  <cp:lastModifiedBy>山口 和哉</cp:lastModifiedBy>
  <cp:revision>10</cp:revision>
  <cp:lastPrinted>2026-04-21T09:58:00Z</cp:lastPrinted>
  <dcterms:created xsi:type="dcterms:W3CDTF">2018-09-03T07:49:00Z</dcterms:created>
  <dcterms:modified xsi:type="dcterms:W3CDTF">2026-04-21T09:59:00Z</dcterms:modified>
</cp:coreProperties>
</file>